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AD" w:rsidRDefault="001937AD">
      <w:pPr>
        <w:spacing w:after="0" w:line="240" w:lineRule="auto"/>
        <w:jc w:val="center"/>
        <w:rPr>
          <w:rFonts w:ascii="Calibri" w:eastAsia="Calibri" w:hAnsi="Calibri" w:cs="Calibri"/>
          <w:b/>
          <w:sz w:val="28"/>
        </w:rPr>
      </w:pPr>
    </w:p>
    <w:p w:rsidR="001204EB" w:rsidRDefault="009E1B4A">
      <w:pPr>
        <w:spacing w:after="0" w:line="240" w:lineRule="auto"/>
        <w:jc w:val="center"/>
        <w:rPr>
          <w:rFonts w:ascii="Calibri" w:eastAsia="Calibri" w:hAnsi="Calibri" w:cs="Calibri"/>
          <w:b/>
          <w:sz w:val="28"/>
        </w:rPr>
      </w:pPr>
      <w:r>
        <w:rPr>
          <w:rFonts w:ascii="Calibri" w:eastAsia="Calibri" w:hAnsi="Calibri" w:cs="Calibri"/>
          <w:b/>
          <w:sz w:val="28"/>
        </w:rPr>
        <w:t>Víctor Castro Macchiavello</w:t>
      </w:r>
    </w:p>
    <w:p w:rsidR="001204EB" w:rsidRDefault="009E1B4A">
      <w:pPr>
        <w:spacing w:after="0" w:line="240" w:lineRule="auto"/>
        <w:jc w:val="center"/>
        <w:rPr>
          <w:rFonts w:ascii="Calibri" w:eastAsia="Calibri" w:hAnsi="Calibri" w:cs="Calibri"/>
          <w:sz w:val="24"/>
        </w:rPr>
      </w:pPr>
      <w:r>
        <w:object w:dxaOrig="162" w:dyaOrig="162">
          <v:rect id="rectole0000000000" o:spid="_x0000_i1025" style="width:8.25pt;height:8.25pt" o:ole="" o:preferrelative="t" stroked="f">
            <v:imagedata r:id="rId6" o:title=""/>
          </v:rect>
          <o:OLEObject Type="Embed" ProgID="StaticMetafile" ShapeID="rectole0000000000" DrawAspect="Content" ObjectID="_1591119477" r:id="rId7"/>
        </w:object>
      </w:r>
      <w:hyperlink r:id="rId8">
        <w:r>
          <w:rPr>
            <w:rFonts w:ascii="Calibri" w:eastAsia="Calibri" w:hAnsi="Calibri" w:cs="Calibri"/>
            <w:color w:val="4472C4"/>
            <w:sz w:val="20"/>
            <w:u w:val="single"/>
            <w:shd w:val="clear" w:color="auto" w:fill="FFFFFF"/>
          </w:rPr>
          <w:t>www.linkedin.com/in/victorcastrom</w:t>
        </w:r>
      </w:hyperlink>
    </w:p>
    <w:p w:rsidR="001204EB" w:rsidRDefault="001204EB">
      <w:pPr>
        <w:tabs>
          <w:tab w:val="left" w:pos="1320"/>
          <w:tab w:val="left" w:pos="5760"/>
        </w:tabs>
        <w:spacing w:after="0" w:line="240" w:lineRule="auto"/>
        <w:jc w:val="center"/>
        <w:rPr>
          <w:rFonts w:ascii="Calibri" w:eastAsia="Calibri" w:hAnsi="Calibri" w:cs="Calibri"/>
          <w:sz w:val="10"/>
        </w:rPr>
      </w:pPr>
    </w:p>
    <w:tbl>
      <w:tblPr>
        <w:tblW w:w="0" w:type="auto"/>
        <w:tblInd w:w="98" w:type="dxa"/>
        <w:tblCellMar>
          <w:left w:w="10" w:type="dxa"/>
          <w:right w:w="10" w:type="dxa"/>
        </w:tblCellMar>
        <w:tblLook w:val="0000" w:firstRow="0" w:lastRow="0" w:firstColumn="0" w:lastColumn="0" w:noHBand="0" w:noVBand="0"/>
      </w:tblPr>
      <w:tblGrid>
        <w:gridCol w:w="4360"/>
        <w:gridCol w:w="4596"/>
      </w:tblGrid>
      <w:tr w:rsidR="00DF7615">
        <w:trPr>
          <w:trHeight w:val="1"/>
        </w:trPr>
        <w:tc>
          <w:tcPr>
            <w:tcW w:w="4971" w:type="dxa"/>
            <w:shd w:val="clear" w:color="000000" w:fill="FFFFFF"/>
            <w:tcMar>
              <w:left w:w="108" w:type="dxa"/>
              <w:right w:w="108" w:type="dxa"/>
            </w:tcMar>
          </w:tcPr>
          <w:p w:rsidR="001204EB" w:rsidRDefault="009E1B4A">
            <w:pPr>
              <w:spacing w:after="0" w:line="240" w:lineRule="auto"/>
              <w:rPr>
                <w:rFonts w:ascii="Calibri" w:eastAsia="Calibri" w:hAnsi="Calibri" w:cs="Calibri"/>
              </w:rPr>
            </w:pPr>
            <w:r>
              <w:object w:dxaOrig="283" w:dyaOrig="263">
                <v:rect id="rectole0000000001" o:spid="_x0000_i1026" style="width:14.25pt;height:13.5pt" o:ole="" o:preferrelative="t" stroked="f">
                  <v:imagedata r:id="rId9" o:title=""/>
                </v:rect>
                <o:OLEObject Type="Embed" ProgID="StaticMetafile" ShapeID="rectole0000000001" DrawAspect="Content" ObjectID="_1591119478" r:id="rId10"/>
              </w:object>
            </w:r>
            <w:r>
              <w:rPr>
                <w:rFonts w:ascii="Calibri" w:eastAsia="Calibri" w:hAnsi="Calibri" w:cs="Calibri"/>
                <w:sz w:val="20"/>
              </w:rPr>
              <w:t xml:space="preserve"> +56 9 66070060</w:t>
            </w:r>
          </w:p>
        </w:tc>
        <w:tc>
          <w:tcPr>
            <w:tcW w:w="5117" w:type="dxa"/>
            <w:shd w:val="clear" w:color="000000" w:fill="FFFFFF"/>
            <w:tcMar>
              <w:left w:w="108" w:type="dxa"/>
              <w:right w:w="108" w:type="dxa"/>
            </w:tcMar>
          </w:tcPr>
          <w:p w:rsidR="001204EB" w:rsidRDefault="009E1B4A">
            <w:pPr>
              <w:tabs>
                <w:tab w:val="left" w:pos="1320"/>
                <w:tab w:val="left" w:pos="5760"/>
              </w:tabs>
              <w:spacing w:after="0" w:line="240" w:lineRule="auto"/>
              <w:jc w:val="right"/>
              <w:rPr>
                <w:rFonts w:ascii="Calibri" w:eastAsia="Calibri" w:hAnsi="Calibri" w:cs="Calibri"/>
              </w:rPr>
            </w:pPr>
            <w:r>
              <w:rPr>
                <w:rFonts w:ascii="Calibri" w:eastAsia="Calibri" w:hAnsi="Calibri" w:cs="Calibri"/>
                <w:sz w:val="20"/>
              </w:rPr>
              <w:t xml:space="preserve">  </w:t>
            </w:r>
            <w:r>
              <w:object w:dxaOrig="263" w:dyaOrig="263">
                <v:rect id="rectole0000000002" o:spid="_x0000_i1027" style="width:13.5pt;height:13.5pt" o:ole="" o:preferrelative="t" stroked="f">
                  <v:imagedata r:id="rId11" o:title=""/>
                </v:rect>
                <o:OLEObject Type="Embed" ProgID="StaticMetafile" ShapeID="rectole0000000002" DrawAspect="Content" ObjectID="_1591119479" r:id="rId12"/>
              </w:object>
            </w:r>
            <w:r>
              <w:rPr>
                <w:rFonts w:ascii="Calibri" w:eastAsia="Calibri" w:hAnsi="Calibri" w:cs="Calibri"/>
                <w:sz w:val="20"/>
              </w:rPr>
              <w:t xml:space="preserve"> E-mail: </w:t>
            </w:r>
            <w:hyperlink r:id="rId13">
              <w:r>
                <w:rPr>
                  <w:rFonts w:ascii="Calibri" w:eastAsia="Calibri" w:hAnsi="Calibri" w:cs="Calibri"/>
                  <w:color w:val="4472C4"/>
                  <w:sz w:val="20"/>
                  <w:u w:val="single"/>
                </w:rPr>
                <w:t>vifscm@gmail.com</w:t>
              </w:r>
            </w:hyperlink>
          </w:p>
        </w:tc>
      </w:tr>
    </w:tbl>
    <w:p w:rsidR="001204EB" w:rsidRDefault="001204EB">
      <w:pPr>
        <w:keepNext/>
        <w:tabs>
          <w:tab w:val="left" w:pos="2160"/>
        </w:tabs>
        <w:spacing w:before="40" w:after="40" w:line="240" w:lineRule="auto"/>
        <w:jc w:val="both"/>
        <w:rPr>
          <w:rFonts w:ascii="Calibri" w:eastAsia="Calibri" w:hAnsi="Calibri" w:cs="Calibri"/>
          <w:sz w:val="10"/>
        </w:rPr>
      </w:pPr>
      <w:bookmarkStart w:id="0" w:name="_GoBack"/>
      <w:bookmarkEnd w:id="0"/>
    </w:p>
    <w:p w:rsidR="00A76E2E" w:rsidRDefault="009E1B4A" w:rsidP="00A76E2E">
      <w:pPr>
        <w:keepNext/>
        <w:tabs>
          <w:tab w:val="left" w:pos="2160"/>
        </w:tabs>
        <w:spacing w:before="40" w:after="40" w:line="240" w:lineRule="auto"/>
        <w:jc w:val="both"/>
        <w:rPr>
          <w:rFonts w:ascii="Calibri" w:eastAsia="Calibri" w:hAnsi="Calibri" w:cs="Calibri"/>
          <w:b/>
          <w:sz w:val="24"/>
        </w:rPr>
      </w:pPr>
      <w:r>
        <w:rPr>
          <w:rFonts w:ascii="Calibri" w:eastAsia="Calibri" w:hAnsi="Calibri" w:cs="Calibri"/>
          <w:b/>
          <w:sz w:val="24"/>
        </w:rPr>
        <w:t xml:space="preserve">Resumen </w:t>
      </w:r>
    </w:p>
    <w:p w:rsidR="001204EB" w:rsidRDefault="009E1B4A" w:rsidP="00A76E2E">
      <w:pPr>
        <w:keepNext/>
        <w:tabs>
          <w:tab w:val="left" w:pos="2160"/>
        </w:tabs>
        <w:spacing w:before="40" w:after="40" w:line="240" w:lineRule="auto"/>
        <w:jc w:val="both"/>
        <w:rPr>
          <w:rFonts w:ascii="Calibri" w:eastAsia="Calibri" w:hAnsi="Calibri" w:cs="Calibri"/>
          <w:spacing w:val="-5"/>
          <w:sz w:val="20"/>
        </w:rPr>
      </w:pPr>
      <w:r>
        <w:rPr>
          <w:rFonts w:ascii="Calibri" w:eastAsia="Calibri" w:hAnsi="Calibri" w:cs="Calibri"/>
          <w:spacing w:val="-5"/>
          <w:sz w:val="20"/>
        </w:rPr>
        <w:t xml:space="preserve">Ejecutivo Senior en alta dirección de compañías multinacionales de servicios, industria y </w:t>
      </w:r>
      <w:proofErr w:type="spellStart"/>
      <w:r>
        <w:rPr>
          <w:rFonts w:ascii="Calibri" w:eastAsia="Calibri" w:hAnsi="Calibri" w:cs="Calibri"/>
          <w:spacing w:val="-5"/>
          <w:sz w:val="20"/>
        </w:rPr>
        <w:t>retail</w:t>
      </w:r>
      <w:proofErr w:type="spellEnd"/>
      <w:r>
        <w:rPr>
          <w:rFonts w:ascii="Calibri" w:eastAsia="Calibri" w:hAnsi="Calibri" w:cs="Calibri"/>
          <w:spacing w:val="-5"/>
          <w:sz w:val="20"/>
        </w:rPr>
        <w:t>. Se ha desempeñado como máximo ejecutivo de Gerencia de Finanzas en Perú-Bolivia, Venezuela y Chile, con capacidad para ejercer diversas funciones en forma simultánea. Ha dirigido exitosamente proyectos de fusiones, adquisiciones, reestructuraciones, mejora de procesos, planificación estratégica de organizaciones, negociaciones con grandes proveedores, clientes y sindicatos. Con experiencia y habilidades en la conformación de equipos ejecutivos de alto desempeño en entornos competitivos con un estilo de gestión autónomo y orientado al logro de resultados.</w:t>
      </w:r>
    </w:p>
    <w:p w:rsidR="001937AD" w:rsidRDefault="001937AD">
      <w:pPr>
        <w:keepNext/>
        <w:tabs>
          <w:tab w:val="left" w:pos="2160"/>
        </w:tabs>
        <w:spacing w:after="0" w:line="240" w:lineRule="auto"/>
        <w:jc w:val="both"/>
        <w:rPr>
          <w:rFonts w:ascii="Calibri" w:eastAsia="Calibri" w:hAnsi="Calibri" w:cs="Calibri"/>
          <w:b/>
          <w:sz w:val="24"/>
        </w:rPr>
      </w:pPr>
    </w:p>
    <w:p w:rsidR="001204EB" w:rsidRDefault="009E1B4A">
      <w:pPr>
        <w:keepNext/>
        <w:tabs>
          <w:tab w:val="left" w:pos="2160"/>
        </w:tabs>
        <w:spacing w:after="0" w:line="240" w:lineRule="auto"/>
        <w:jc w:val="both"/>
        <w:rPr>
          <w:rFonts w:ascii="Calibri" w:eastAsia="Calibri" w:hAnsi="Calibri" w:cs="Calibri"/>
          <w:b/>
          <w:sz w:val="24"/>
        </w:rPr>
      </w:pPr>
      <w:r>
        <w:rPr>
          <w:rFonts w:ascii="Calibri" w:eastAsia="Calibri" w:hAnsi="Calibri" w:cs="Calibri"/>
          <w:b/>
          <w:sz w:val="24"/>
        </w:rPr>
        <w:t>Experiencia Laboral</w:t>
      </w:r>
    </w:p>
    <w:p w:rsidR="001204EB" w:rsidRDefault="001204EB">
      <w:pPr>
        <w:spacing w:after="0" w:line="240" w:lineRule="auto"/>
        <w:rPr>
          <w:rFonts w:ascii="Calibri" w:eastAsia="Calibri" w:hAnsi="Calibri" w:cs="Calibri"/>
          <w:sz w:val="16"/>
        </w:rPr>
      </w:pPr>
    </w:p>
    <w:p w:rsidR="00DF7615" w:rsidRPr="0006447B" w:rsidRDefault="00DF7615" w:rsidP="001937AD">
      <w:pPr>
        <w:spacing w:after="0"/>
        <w:rPr>
          <w:rFonts w:ascii="Calibri" w:eastAsia="Calibri" w:hAnsi="Calibri" w:cs="Calibri"/>
          <w:b/>
          <w:sz w:val="20"/>
        </w:rPr>
      </w:pPr>
      <w:r>
        <w:rPr>
          <w:rFonts w:ascii="Calibri" w:eastAsia="Calibri" w:hAnsi="Calibri" w:cs="Calibri"/>
          <w:b/>
          <w:sz w:val="20"/>
        </w:rPr>
        <w:t xml:space="preserve">Consultor – </w:t>
      </w:r>
      <w:proofErr w:type="spellStart"/>
      <w:r w:rsidRPr="0006447B">
        <w:rPr>
          <w:rFonts w:ascii="Calibri" w:eastAsia="Calibri" w:hAnsi="Calibri" w:cs="Calibri"/>
          <w:b/>
          <w:sz w:val="20"/>
        </w:rPr>
        <w:t>Southbridge</w:t>
      </w:r>
      <w:proofErr w:type="spellEnd"/>
      <w:r w:rsidRPr="0006447B">
        <w:rPr>
          <w:rFonts w:ascii="Calibri" w:eastAsia="Calibri" w:hAnsi="Calibri" w:cs="Calibri"/>
          <w:b/>
          <w:sz w:val="20"/>
        </w:rPr>
        <w:t xml:space="preserve"> Compañía de Seguros Generales S.A.</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2018-Actualidad</w:t>
      </w:r>
    </w:p>
    <w:p w:rsidR="00DF7615" w:rsidRPr="0006447B" w:rsidRDefault="00DF7615" w:rsidP="001937AD">
      <w:pPr>
        <w:keepNext/>
        <w:spacing w:after="0" w:line="240" w:lineRule="auto"/>
        <w:jc w:val="both"/>
        <w:rPr>
          <w:rFonts w:ascii="Calibri" w:eastAsia="Calibri" w:hAnsi="Calibri" w:cs="Calibri"/>
          <w:sz w:val="20"/>
        </w:rPr>
      </w:pPr>
      <w:r w:rsidRPr="0006447B">
        <w:rPr>
          <w:rFonts w:ascii="Calibri" w:eastAsia="Calibri" w:hAnsi="Calibri" w:cs="Calibri"/>
          <w:sz w:val="20"/>
        </w:rPr>
        <w:t>Automatización de procesos financieros</w:t>
      </w:r>
      <w:r>
        <w:rPr>
          <w:rFonts w:ascii="Calibri" w:eastAsia="Calibri" w:hAnsi="Calibri" w:cs="Calibri"/>
          <w:sz w:val="20"/>
        </w:rPr>
        <w:t xml:space="preserve"> y logísticos, asesorar en la implementación del ERP.  </w:t>
      </w:r>
    </w:p>
    <w:p w:rsidR="00DF7615" w:rsidRPr="0006447B" w:rsidRDefault="00DF7615">
      <w:pPr>
        <w:keepNext/>
        <w:spacing w:after="0" w:line="240" w:lineRule="auto"/>
        <w:jc w:val="both"/>
        <w:rPr>
          <w:rFonts w:ascii="Calibri" w:eastAsia="Calibri" w:hAnsi="Calibri" w:cs="Calibri"/>
          <w:b/>
          <w:sz w:val="20"/>
        </w:rPr>
      </w:pPr>
    </w:p>
    <w:p w:rsidR="00DF7615" w:rsidRPr="00411FDA" w:rsidRDefault="00DF7615">
      <w:pPr>
        <w:keepNext/>
        <w:spacing w:after="0" w:line="240" w:lineRule="auto"/>
        <w:jc w:val="both"/>
        <w:rPr>
          <w:rFonts w:ascii="Calibri" w:eastAsia="Calibri" w:hAnsi="Calibri" w:cs="Calibri"/>
          <w:b/>
          <w:sz w:val="20"/>
          <w:lang w:val="en-US"/>
        </w:rPr>
      </w:pPr>
      <w:r w:rsidRPr="00411FDA">
        <w:rPr>
          <w:rFonts w:ascii="Calibri" w:eastAsia="Calibri" w:hAnsi="Calibri" w:cs="Calibri"/>
          <w:b/>
          <w:sz w:val="20"/>
          <w:lang w:val="en-US"/>
        </w:rPr>
        <w:t>Schneider Electric Industries S.A.S</w:t>
      </w:r>
      <w:r w:rsidRPr="00411FDA">
        <w:rPr>
          <w:rFonts w:ascii="Calibri" w:eastAsia="Calibri" w:hAnsi="Calibri" w:cs="Calibri"/>
          <w:b/>
          <w:sz w:val="20"/>
          <w:lang w:val="en-US"/>
        </w:rPr>
        <w:tab/>
      </w:r>
      <w:r w:rsidRPr="00411FDA">
        <w:rPr>
          <w:rFonts w:ascii="Calibri" w:eastAsia="Calibri" w:hAnsi="Calibri" w:cs="Calibri"/>
          <w:b/>
          <w:sz w:val="20"/>
          <w:lang w:val="en-US"/>
        </w:rPr>
        <w:tab/>
      </w:r>
      <w:r w:rsidRPr="00411FDA">
        <w:rPr>
          <w:rFonts w:ascii="Calibri" w:eastAsia="Calibri" w:hAnsi="Calibri" w:cs="Calibri"/>
          <w:b/>
          <w:sz w:val="20"/>
          <w:lang w:val="en-US"/>
        </w:rPr>
        <w:tab/>
      </w:r>
      <w:r w:rsidRPr="00411FDA">
        <w:rPr>
          <w:rFonts w:ascii="Calibri" w:eastAsia="Calibri" w:hAnsi="Calibri" w:cs="Calibri"/>
          <w:b/>
          <w:sz w:val="20"/>
          <w:lang w:val="en-US"/>
        </w:rPr>
        <w:tab/>
      </w:r>
      <w:r w:rsidRPr="00411FDA">
        <w:rPr>
          <w:rFonts w:ascii="Calibri" w:eastAsia="Calibri" w:hAnsi="Calibri" w:cs="Calibri"/>
          <w:b/>
          <w:sz w:val="20"/>
          <w:lang w:val="en-US"/>
        </w:rPr>
        <w:tab/>
      </w:r>
      <w:r w:rsidRPr="00411FDA">
        <w:rPr>
          <w:rFonts w:ascii="Calibri" w:eastAsia="Calibri" w:hAnsi="Calibri" w:cs="Calibri"/>
          <w:b/>
          <w:sz w:val="20"/>
          <w:lang w:val="en-US"/>
        </w:rPr>
        <w:tab/>
      </w:r>
      <w:r w:rsidRPr="00411FDA">
        <w:rPr>
          <w:rFonts w:ascii="Calibri" w:eastAsia="Calibri" w:hAnsi="Calibri" w:cs="Calibri"/>
          <w:b/>
          <w:sz w:val="20"/>
          <w:lang w:val="en-US"/>
        </w:rPr>
        <w:tab/>
        <w:t xml:space="preserve">     </w:t>
      </w:r>
      <w:r w:rsidRPr="00411FDA">
        <w:rPr>
          <w:rFonts w:ascii="Calibri" w:eastAsia="Calibri" w:hAnsi="Calibri" w:cs="Calibri"/>
          <w:b/>
          <w:sz w:val="20"/>
          <w:lang w:val="en-US"/>
        </w:rPr>
        <w:tab/>
        <w:t>2002-2017</w:t>
      </w:r>
    </w:p>
    <w:p w:rsidR="00DF7615" w:rsidRDefault="00DF7615">
      <w:pPr>
        <w:keepNext/>
        <w:spacing w:after="0" w:line="240" w:lineRule="auto"/>
        <w:jc w:val="both"/>
        <w:rPr>
          <w:rFonts w:ascii="Calibri" w:eastAsia="Calibri" w:hAnsi="Calibri" w:cs="Calibri"/>
          <w:sz w:val="20"/>
        </w:rPr>
      </w:pPr>
      <w:r>
        <w:rPr>
          <w:rFonts w:ascii="Calibri" w:eastAsia="Calibri" w:hAnsi="Calibri" w:cs="Calibri"/>
          <w:sz w:val="20"/>
        </w:rPr>
        <w:t>Especialista global en manejo de la energía con base en Francia y operaciones en más de 100 países, con cerca de 160.000 colaboradores en todo el mundo y ventas de 28.0 billones de Euros.</w:t>
      </w:r>
    </w:p>
    <w:p w:rsidR="00DF7615" w:rsidRDefault="00DF7615">
      <w:pPr>
        <w:keepNext/>
        <w:spacing w:after="0" w:line="240" w:lineRule="auto"/>
        <w:jc w:val="both"/>
        <w:rPr>
          <w:rFonts w:ascii="Calibri" w:eastAsia="Calibri" w:hAnsi="Calibri" w:cs="Calibri"/>
          <w:sz w:val="20"/>
        </w:rPr>
      </w:pPr>
    </w:p>
    <w:p w:rsidR="00DF7615" w:rsidRDefault="00DF7615">
      <w:pPr>
        <w:keepNext/>
        <w:spacing w:after="0" w:line="240" w:lineRule="auto"/>
        <w:jc w:val="both"/>
        <w:rPr>
          <w:rFonts w:ascii="Calibri" w:eastAsia="Calibri" w:hAnsi="Calibri" w:cs="Calibri"/>
          <w:b/>
          <w:sz w:val="20"/>
        </w:rPr>
      </w:pPr>
      <w:r>
        <w:rPr>
          <w:rFonts w:ascii="Calibri" w:eastAsia="Calibri" w:hAnsi="Calibri" w:cs="Calibri"/>
          <w:b/>
          <w:sz w:val="20"/>
        </w:rPr>
        <w:t xml:space="preserve">Director Financiero – Chile </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w:t>
      </w:r>
      <w:r>
        <w:rPr>
          <w:rFonts w:ascii="Calibri" w:eastAsia="Calibri" w:hAnsi="Calibri" w:cs="Calibri"/>
          <w:b/>
          <w:sz w:val="20"/>
        </w:rPr>
        <w:tab/>
        <w:t>2012-2017</w:t>
      </w:r>
    </w:p>
    <w:p w:rsidR="001204EB" w:rsidRDefault="009E1B4A">
      <w:pPr>
        <w:spacing w:after="0" w:line="240" w:lineRule="auto"/>
        <w:jc w:val="both"/>
        <w:rPr>
          <w:rFonts w:ascii="Calibri" w:eastAsia="Calibri" w:hAnsi="Calibri" w:cs="Calibri"/>
          <w:sz w:val="20"/>
        </w:rPr>
      </w:pPr>
      <w:r>
        <w:rPr>
          <w:rFonts w:ascii="Calibri" w:eastAsia="Calibri" w:hAnsi="Calibri" w:cs="Calibri"/>
          <w:sz w:val="20"/>
        </w:rPr>
        <w:t>Dirige las áreas de Control de Gestión, Contabilidad, Créditos, Tesorería, Sistemas, Asuntos Regulatorios (impuestos y legal), de la filial en Chile. Con ventas de 90 millones de Euros por año y 600 colaboradores.</w:t>
      </w:r>
    </w:p>
    <w:p w:rsidR="001204EB" w:rsidRDefault="009E1B4A">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Formación del primer Centro de Servicios Compartidos de América Latina para Schneider, fusionando las áreas financieras de dos empresas del mismo grupo, con la finalidad de reducir costos, aumentar la productividad del área financiera y generar eficiencia en los informes para la toma de decisiones.</w:t>
      </w:r>
    </w:p>
    <w:p w:rsidR="001204EB" w:rsidRPr="00A76E2E" w:rsidRDefault="009E1B4A" w:rsidP="00A76E2E">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Se fusionó la operación comercial tanto local como de exportación de dos empresas del mismo grupo, conformando un equipo de personas con fortalezas en las áreas de Big Data, SAP, CCS y logística para completar la cadena de valor de la operación, asegurando los entregables y logrando una oferta </w:t>
      </w:r>
      <w:proofErr w:type="spellStart"/>
      <w:r>
        <w:rPr>
          <w:rFonts w:ascii="Calibri" w:eastAsia="Calibri" w:hAnsi="Calibri" w:cs="Calibri"/>
          <w:sz w:val="20"/>
        </w:rPr>
        <w:t>wide-range</w:t>
      </w:r>
      <w:proofErr w:type="spellEnd"/>
      <w:r>
        <w:rPr>
          <w:rFonts w:ascii="Calibri" w:eastAsia="Calibri" w:hAnsi="Calibri" w:cs="Calibri"/>
          <w:sz w:val="20"/>
        </w:rPr>
        <w:t xml:space="preserve"> con una sola marca cumpliendo la carta </w:t>
      </w:r>
      <w:proofErr w:type="spellStart"/>
      <w:r>
        <w:rPr>
          <w:rFonts w:ascii="Calibri" w:eastAsia="Calibri" w:hAnsi="Calibri" w:cs="Calibri"/>
          <w:sz w:val="20"/>
        </w:rPr>
        <w:t>Gant</w:t>
      </w:r>
      <w:proofErr w:type="spellEnd"/>
      <w:r>
        <w:rPr>
          <w:rFonts w:ascii="Calibri" w:eastAsia="Calibri" w:hAnsi="Calibri" w:cs="Calibri"/>
          <w:sz w:val="20"/>
        </w:rPr>
        <w:t xml:space="preserve"> y el presupuesto.</w:t>
      </w:r>
    </w:p>
    <w:p w:rsidR="001204EB" w:rsidRPr="00AE0870" w:rsidRDefault="009E1B4A">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Fusión por absorción de 3 entidades legales, formando un equipo de nivel para cada tarea: Recursos Humanos, Legal, Logística, Compras, Finanzas y Sistemas., logrando la optimización de funciones transversales industriales y de los procesos de exportación a clientes </w:t>
      </w:r>
      <w:proofErr w:type="spellStart"/>
      <w:r>
        <w:rPr>
          <w:rFonts w:ascii="Calibri" w:eastAsia="Calibri" w:hAnsi="Calibri" w:cs="Calibri"/>
          <w:sz w:val="20"/>
        </w:rPr>
        <w:t>intra</w:t>
      </w:r>
      <w:proofErr w:type="spellEnd"/>
      <w:r>
        <w:rPr>
          <w:rFonts w:ascii="Calibri" w:eastAsia="Calibri" w:hAnsi="Calibri" w:cs="Calibri"/>
          <w:sz w:val="20"/>
        </w:rPr>
        <w:t xml:space="preserve">-grupo. </w:t>
      </w:r>
    </w:p>
    <w:p w:rsidR="001204EB" w:rsidRPr="00AE0870" w:rsidRDefault="001204EB">
      <w:pPr>
        <w:spacing w:after="0" w:line="240" w:lineRule="auto"/>
        <w:ind w:left="720"/>
        <w:jc w:val="both"/>
        <w:rPr>
          <w:rFonts w:ascii="Calibri" w:eastAsia="Calibri" w:hAnsi="Calibri" w:cs="Calibri"/>
          <w:sz w:val="20"/>
        </w:rPr>
      </w:pPr>
    </w:p>
    <w:p w:rsidR="001937AD" w:rsidRDefault="00DF7615" w:rsidP="001937AD">
      <w:pPr>
        <w:keepNext/>
        <w:spacing w:after="0" w:line="240" w:lineRule="auto"/>
        <w:jc w:val="both"/>
        <w:rPr>
          <w:rFonts w:ascii="Calibri" w:eastAsia="Calibri" w:hAnsi="Calibri" w:cs="Calibri"/>
          <w:b/>
          <w:sz w:val="20"/>
        </w:rPr>
      </w:pPr>
      <w:r>
        <w:rPr>
          <w:rFonts w:ascii="Calibri" w:eastAsia="Calibri" w:hAnsi="Calibri" w:cs="Calibri"/>
          <w:b/>
          <w:sz w:val="20"/>
        </w:rPr>
        <w:t>Director Financiero – Venezuela</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2010 </w:t>
      </w:r>
      <w:r w:rsidR="001937AD">
        <w:rPr>
          <w:rFonts w:ascii="Calibri" w:eastAsia="Calibri" w:hAnsi="Calibri" w:cs="Calibri"/>
          <w:b/>
          <w:sz w:val="20"/>
        </w:rPr>
        <w:t>–</w:t>
      </w:r>
      <w:r>
        <w:rPr>
          <w:rFonts w:ascii="Calibri" w:eastAsia="Calibri" w:hAnsi="Calibri" w:cs="Calibri"/>
          <w:b/>
          <w:sz w:val="20"/>
        </w:rPr>
        <w:t xml:space="preserve"> 2012</w:t>
      </w:r>
    </w:p>
    <w:p w:rsidR="001204EB" w:rsidRDefault="009E1B4A" w:rsidP="001937AD">
      <w:pPr>
        <w:keepNext/>
        <w:spacing w:after="0" w:line="240" w:lineRule="auto"/>
        <w:jc w:val="both"/>
        <w:rPr>
          <w:rFonts w:ascii="Calibri" w:eastAsia="Calibri" w:hAnsi="Calibri" w:cs="Calibri"/>
          <w:sz w:val="20"/>
        </w:rPr>
      </w:pPr>
      <w:r w:rsidRPr="001937AD">
        <w:rPr>
          <w:rFonts w:ascii="Calibri" w:eastAsia="Calibri" w:hAnsi="Calibri" w:cs="Calibri"/>
          <w:sz w:val="20"/>
        </w:rPr>
        <w:t>Responsable de Planeamiento Financiero, Control Interno, restructuración de la filial de acuerdo a los</w:t>
      </w:r>
      <w:r>
        <w:rPr>
          <w:rFonts w:ascii="Calibri" w:eastAsia="Calibri" w:hAnsi="Calibri" w:cs="Calibri"/>
          <w:sz w:val="20"/>
        </w:rPr>
        <w:t xml:space="preserve"> cambios en la situación económica del país, así como para su </w:t>
      </w:r>
      <w:proofErr w:type="spellStart"/>
      <w:r>
        <w:rPr>
          <w:rFonts w:ascii="Calibri" w:eastAsia="Calibri" w:hAnsi="Calibri" w:cs="Calibri"/>
          <w:sz w:val="20"/>
        </w:rPr>
        <w:t>verticalización</w:t>
      </w:r>
      <w:proofErr w:type="spellEnd"/>
      <w:r>
        <w:rPr>
          <w:rFonts w:ascii="Calibri" w:eastAsia="Calibri" w:hAnsi="Calibri" w:cs="Calibri"/>
          <w:sz w:val="20"/>
        </w:rPr>
        <w:t xml:space="preserve"> con la filial colombiana.</w:t>
      </w:r>
    </w:p>
    <w:p w:rsidR="001204EB" w:rsidRDefault="009E1B4A">
      <w:pPr>
        <w:numPr>
          <w:ilvl w:val="0"/>
          <w:numId w:val="2"/>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Exitosa negociación, con un importante proveedor metal mecánico para la financiación de un proyecto de 20MUSD mediante un SWAP de Bolívares y USD dentro de un control de estricto de divisas en Venezuela, logrando cobrar en el tiempo requerido y la moneda pactada. </w:t>
      </w:r>
    </w:p>
    <w:p w:rsidR="001204EB" w:rsidRDefault="009E1B4A">
      <w:pPr>
        <w:numPr>
          <w:ilvl w:val="0"/>
          <w:numId w:val="2"/>
        </w:numPr>
        <w:spacing w:after="0" w:line="240" w:lineRule="auto"/>
        <w:ind w:left="720" w:hanging="360"/>
        <w:jc w:val="both"/>
        <w:rPr>
          <w:rFonts w:ascii="Calibri" w:eastAsia="Calibri" w:hAnsi="Calibri" w:cs="Calibri"/>
          <w:sz w:val="20"/>
        </w:rPr>
      </w:pPr>
      <w:r>
        <w:rPr>
          <w:rFonts w:ascii="Calibri" w:eastAsia="Calibri" w:hAnsi="Calibri" w:cs="Calibri"/>
          <w:sz w:val="20"/>
        </w:rPr>
        <w:t>Dirigí la reorganización de los procesos logísticos de la filial venezolana, se formó un equipo involucrando a las áreas comerciales, logísticas y financieras se incrementando el nivel de satisfacción del cliente en 15pts, se disminuyó el lead time y el stock de baja rotación.</w:t>
      </w:r>
    </w:p>
    <w:p w:rsidR="001204EB" w:rsidRDefault="001204EB">
      <w:pPr>
        <w:spacing w:after="0" w:line="240" w:lineRule="auto"/>
        <w:rPr>
          <w:rFonts w:ascii="Calibri" w:eastAsia="Calibri" w:hAnsi="Calibri" w:cs="Calibri"/>
          <w:b/>
          <w:sz w:val="20"/>
        </w:rPr>
      </w:pPr>
    </w:p>
    <w:p w:rsidR="001204EB" w:rsidRDefault="009E1B4A">
      <w:pPr>
        <w:spacing w:after="0" w:line="240" w:lineRule="auto"/>
        <w:rPr>
          <w:rFonts w:ascii="Calibri" w:eastAsia="Calibri" w:hAnsi="Calibri" w:cs="Calibri"/>
          <w:b/>
          <w:sz w:val="20"/>
        </w:rPr>
      </w:pPr>
      <w:r>
        <w:rPr>
          <w:rFonts w:ascii="Calibri" w:eastAsia="Calibri" w:hAnsi="Calibri" w:cs="Calibri"/>
          <w:b/>
          <w:sz w:val="20"/>
        </w:rPr>
        <w:t xml:space="preserve">Director Financiero – Perú             </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2002 - 2010</w:t>
      </w:r>
    </w:p>
    <w:p w:rsidR="001204EB" w:rsidRDefault="009E1B4A">
      <w:pPr>
        <w:tabs>
          <w:tab w:val="left" w:pos="360"/>
        </w:tabs>
        <w:spacing w:after="0" w:line="240" w:lineRule="auto"/>
        <w:jc w:val="both"/>
        <w:rPr>
          <w:rFonts w:ascii="Calibri" w:eastAsia="Calibri" w:hAnsi="Calibri" w:cs="Calibri"/>
          <w:spacing w:val="-5"/>
          <w:sz w:val="20"/>
        </w:rPr>
      </w:pPr>
      <w:r>
        <w:rPr>
          <w:rFonts w:ascii="Calibri" w:eastAsia="Calibri" w:hAnsi="Calibri" w:cs="Calibri"/>
          <w:spacing w:val="-5"/>
          <w:sz w:val="20"/>
        </w:rPr>
        <w:t>Dirige la administración, planeamiento financiero, control de gestión, créditos, tesorería, logística, impuestos, recursos humanos y sistemas.</w:t>
      </w:r>
    </w:p>
    <w:p w:rsidR="001204EB" w:rsidRDefault="009E1B4A">
      <w:pPr>
        <w:numPr>
          <w:ilvl w:val="0"/>
          <w:numId w:val="3"/>
        </w:numPr>
        <w:spacing w:after="0" w:line="240" w:lineRule="auto"/>
        <w:ind w:left="720" w:hanging="360"/>
        <w:jc w:val="both"/>
        <w:rPr>
          <w:rFonts w:ascii="Calibri" w:eastAsia="Calibri" w:hAnsi="Calibri" w:cs="Calibri"/>
          <w:sz w:val="20"/>
        </w:rPr>
      </w:pPr>
      <w:r>
        <w:rPr>
          <w:rFonts w:ascii="Calibri" w:eastAsia="Calibri" w:hAnsi="Calibri" w:cs="Calibri"/>
          <w:sz w:val="20"/>
        </w:rPr>
        <w:lastRenderedPageBreak/>
        <w:t xml:space="preserve">Lideré un equipo de trabajo para la implementación de un sistema de información EDI para el canal distribuidor en el cual podían enviar y hacer seguimiento de sus órdenes de compra, tener información del back </w:t>
      </w:r>
      <w:proofErr w:type="spellStart"/>
      <w:r>
        <w:rPr>
          <w:rFonts w:ascii="Calibri" w:eastAsia="Calibri" w:hAnsi="Calibri" w:cs="Calibri"/>
          <w:sz w:val="20"/>
        </w:rPr>
        <w:t>order</w:t>
      </w:r>
      <w:proofErr w:type="spellEnd"/>
      <w:r>
        <w:rPr>
          <w:rFonts w:ascii="Calibri" w:eastAsia="Calibri" w:hAnsi="Calibri" w:cs="Calibri"/>
          <w:sz w:val="20"/>
        </w:rPr>
        <w:t xml:space="preserve"> de servicios y de productos, así como también conocer su situación crediticia.  Y con una exitosa comunicación logramos incrementar en 10pts. el índice de satisfacción de clientes, así como también se redujeron los costos del centro de atención a clientes, y generando eficiencia en toda la cadena de valor. </w:t>
      </w:r>
    </w:p>
    <w:p w:rsidR="001204EB" w:rsidRDefault="009E1B4A">
      <w:pPr>
        <w:numPr>
          <w:ilvl w:val="0"/>
          <w:numId w:val="3"/>
        </w:numPr>
        <w:spacing w:after="0" w:line="240" w:lineRule="auto"/>
        <w:ind w:left="720" w:hanging="360"/>
        <w:jc w:val="both"/>
        <w:rPr>
          <w:rFonts w:ascii="Calibri" w:eastAsia="Calibri" w:hAnsi="Calibri" w:cs="Calibri"/>
          <w:sz w:val="20"/>
        </w:rPr>
      </w:pPr>
      <w:r>
        <w:rPr>
          <w:rFonts w:ascii="Calibri" w:eastAsia="Calibri" w:hAnsi="Calibri" w:cs="Calibri"/>
          <w:sz w:val="20"/>
        </w:rPr>
        <w:t>Implementación del sistema integrado de gestión de la calidad, formando un equipo profesional capacitado en estas funciones, logrando la eficiencia de los recursos, reducción de costos operativos, estableciendo sinergias entre áreas, y programación de las auditorias periódicas.  Siguiendo como modelo la norma ISO.</w:t>
      </w:r>
    </w:p>
    <w:p w:rsidR="001204EB" w:rsidRDefault="001204EB">
      <w:pPr>
        <w:spacing w:after="0" w:line="240" w:lineRule="auto"/>
        <w:ind w:left="720"/>
        <w:jc w:val="both"/>
        <w:rPr>
          <w:rFonts w:ascii="Calibri" w:eastAsia="Calibri" w:hAnsi="Calibri" w:cs="Calibri"/>
          <w:sz w:val="20"/>
        </w:rPr>
      </w:pPr>
    </w:p>
    <w:p w:rsidR="00DF7615" w:rsidRDefault="00DF7615" w:rsidP="001937AD">
      <w:pPr>
        <w:spacing w:after="0" w:line="240" w:lineRule="auto"/>
        <w:rPr>
          <w:rFonts w:ascii="Calibri" w:eastAsia="Calibri" w:hAnsi="Calibri" w:cs="Calibri"/>
          <w:b/>
          <w:sz w:val="20"/>
        </w:rPr>
      </w:pPr>
      <w:r>
        <w:rPr>
          <w:rFonts w:ascii="Calibri" w:eastAsia="Calibri" w:hAnsi="Calibri" w:cs="Calibri"/>
          <w:b/>
          <w:sz w:val="20"/>
        </w:rPr>
        <w:t>Gerente de Administración y Finanzas – Polaroid Perú S.A.</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2000 - 2002</w:t>
      </w:r>
    </w:p>
    <w:p w:rsidR="001204EB" w:rsidRDefault="009E1B4A" w:rsidP="001937AD">
      <w:pPr>
        <w:spacing w:after="0" w:line="240" w:lineRule="auto"/>
        <w:jc w:val="both"/>
        <w:rPr>
          <w:rFonts w:ascii="Calibri" w:eastAsia="Calibri" w:hAnsi="Calibri" w:cs="Calibri"/>
          <w:spacing w:val="-5"/>
          <w:sz w:val="20"/>
        </w:rPr>
      </w:pPr>
      <w:r w:rsidRPr="001937AD">
        <w:rPr>
          <w:rFonts w:ascii="Calibri" w:eastAsia="Calibri" w:hAnsi="Calibri" w:cs="Calibri"/>
          <w:sz w:val="20"/>
        </w:rPr>
        <w:t>Administración y control de las operaciones iniciales de la filial peruana entre las respons</w:t>
      </w:r>
      <w:r w:rsidR="00570763" w:rsidRPr="001937AD">
        <w:rPr>
          <w:rFonts w:ascii="Calibri" w:eastAsia="Calibri" w:hAnsi="Calibri" w:cs="Calibri"/>
          <w:sz w:val="20"/>
        </w:rPr>
        <w:t>abilidades incluía:</w:t>
      </w:r>
      <w:r>
        <w:rPr>
          <w:rFonts w:ascii="Calibri" w:eastAsia="Calibri" w:hAnsi="Calibri" w:cs="Calibri"/>
          <w:spacing w:val="-5"/>
          <w:sz w:val="20"/>
        </w:rPr>
        <w:t xml:space="preserve"> Contabilidad, Tesorería elaboración y seguimiento del presupuesto anual, reportes a casa matriz, y sistemas de información.  Debido al avance exponencial de lo digital Polaroid cerró sus operaciones en América Latina y fui responsable del cierre de la filial en el 2002.</w:t>
      </w:r>
    </w:p>
    <w:p w:rsidR="001204EB" w:rsidRDefault="009E1B4A">
      <w:pPr>
        <w:numPr>
          <w:ilvl w:val="0"/>
          <w:numId w:val="4"/>
        </w:numPr>
        <w:spacing w:after="0" w:line="240" w:lineRule="auto"/>
        <w:ind w:left="720" w:hanging="360"/>
        <w:jc w:val="both"/>
        <w:rPr>
          <w:rFonts w:ascii="Calibri" w:eastAsia="Calibri" w:hAnsi="Calibri" w:cs="Calibri"/>
          <w:sz w:val="20"/>
        </w:rPr>
      </w:pPr>
      <w:r>
        <w:rPr>
          <w:rFonts w:ascii="Calibri" w:eastAsia="Calibri" w:hAnsi="Calibri" w:cs="Calibri"/>
          <w:sz w:val="20"/>
        </w:rPr>
        <w:t>Implementé el sistema integrado de gestión como parte complementaria de la implementación del nuevo ERP, todo bajo la normativa IRFS.  Se formó un equipo de trabajo con el área financiera, comercial y de sistemas.  El proyecto se terminó en tiempo de acuerdo a lo previsto, generando eficiencia en las operaciones normales de la filial.</w:t>
      </w:r>
    </w:p>
    <w:p w:rsidR="001204EB" w:rsidRDefault="001204EB">
      <w:pPr>
        <w:tabs>
          <w:tab w:val="left" w:pos="0"/>
          <w:tab w:val="left" w:pos="1320"/>
        </w:tabs>
        <w:spacing w:after="0" w:line="240" w:lineRule="auto"/>
        <w:jc w:val="both"/>
        <w:rPr>
          <w:rFonts w:ascii="Calibri" w:eastAsia="Calibri" w:hAnsi="Calibri" w:cs="Calibri"/>
          <w:sz w:val="20"/>
        </w:rPr>
      </w:pPr>
    </w:p>
    <w:p w:rsidR="00DF7615" w:rsidRDefault="00DF7615" w:rsidP="001937AD">
      <w:pPr>
        <w:spacing w:after="0" w:line="240" w:lineRule="auto"/>
        <w:rPr>
          <w:rFonts w:ascii="Calibri" w:eastAsia="Calibri" w:hAnsi="Calibri" w:cs="Calibri"/>
          <w:b/>
          <w:sz w:val="20"/>
        </w:rPr>
      </w:pPr>
      <w:r>
        <w:rPr>
          <w:rFonts w:ascii="Calibri" w:eastAsia="Calibri" w:hAnsi="Calibri" w:cs="Calibri"/>
          <w:b/>
          <w:sz w:val="20"/>
        </w:rPr>
        <w:t xml:space="preserve">Analista Financiero – CHS </w:t>
      </w:r>
      <w:proofErr w:type="spellStart"/>
      <w:r>
        <w:rPr>
          <w:rFonts w:ascii="Calibri" w:eastAsia="Calibri" w:hAnsi="Calibri" w:cs="Calibri"/>
          <w:b/>
          <w:sz w:val="20"/>
        </w:rPr>
        <w:t>Promark</w:t>
      </w:r>
      <w:proofErr w:type="spellEnd"/>
      <w:r>
        <w:rPr>
          <w:rFonts w:ascii="Calibri" w:eastAsia="Calibri" w:hAnsi="Calibri" w:cs="Calibri"/>
          <w:b/>
          <w:sz w:val="20"/>
        </w:rPr>
        <w:t xml:space="preserve"> Perú S.A.</w:t>
      </w:r>
      <w:r>
        <w:rPr>
          <w:rFonts w:ascii="Calibri" w:eastAsia="Calibri" w:hAnsi="Calibri" w:cs="Calibri"/>
          <w:b/>
          <w:sz w:val="20"/>
        </w:rPr>
        <w:tab/>
        <w:t xml:space="preserve">     </w:t>
      </w:r>
      <w:r>
        <w:rPr>
          <w:rFonts w:ascii="Calibri" w:eastAsia="Calibri" w:hAnsi="Calibri" w:cs="Calibri"/>
          <w:b/>
          <w:sz w:val="20"/>
        </w:rPr>
        <w:tab/>
      </w:r>
      <w:r>
        <w:rPr>
          <w:rFonts w:ascii="Calibri" w:eastAsia="Calibri" w:hAnsi="Calibri" w:cs="Calibri"/>
          <w:b/>
          <w:sz w:val="20"/>
        </w:rPr>
        <w:tab/>
        <w:t xml:space="preserve">                                            1996 - 1999</w:t>
      </w:r>
    </w:p>
    <w:p w:rsidR="001204EB" w:rsidRDefault="009E1B4A" w:rsidP="001937AD">
      <w:pPr>
        <w:spacing w:after="0" w:line="240" w:lineRule="auto"/>
        <w:jc w:val="both"/>
        <w:rPr>
          <w:rFonts w:ascii="Calibri" w:eastAsia="Calibri" w:hAnsi="Calibri" w:cs="Calibri"/>
          <w:spacing w:val="-5"/>
          <w:sz w:val="20"/>
        </w:rPr>
      </w:pPr>
      <w:r w:rsidRPr="001937AD">
        <w:rPr>
          <w:rFonts w:ascii="Calibri" w:eastAsia="Calibri" w:hAnsi="Calibri" w:cs="Calibri"/>
          <w:sz w:val="20"/>
        </w:rPr>
        <w:t>Responsable de las operaciones de Comercio Exterior, tesorería y planificación de flujos de efectivo, proveedores y</w:t>
      </w:r>
      <w:r w:rsidRPr="001937AD">
        <w:rPr>
          <w:rFonts w:ascii="Calibri" w:eastAsia="Calibri" w:hAnsi="Calibri" w:cs="Calibri"/>
          <w:spacing w:val="-5"/>
          <w:sz w:val="20"/>
        </w:rPr>
        <w:t xml:space="preserve"> logística</w:t>
      </w:r>
      <w:r>
        <w:rPr>
          <w:rFonts w:ascii="Calibri" w:eastAsia="Calibri" w:hAnsi="Calibri" w:cs="Calibri"/>
          <w:spacing w:val="-5"/>
          <w:sz w:val="20"/>
        </w:rPr>
        <w:t>.  Encargado de la elaboración del presupuesto anual y sus controles, así como de los reportes a casa matriz en USA.</w:t>
      </w:r>
    </w:p>
    <w:p w:rsidR="001204EB" w:rsidRDefault="009E1B4A">
      <w:pPr>
        <w:numPr>
          <w:ilvl w:val="0"/>
          <w:numId w:val="5"/>
        </w:numPr>
        <w:spacing w:after="0" w:line="240" w:lineRule="auto"/>
        <w:ind w:left="709" w:hanging="425"/>
        <w:jc w:val="both"/>
        <w:rPr>
          <w:rFonts w:ascii="Calibri" w:eastAsia="Calibri" w:hAnsi="Calibri" w:cs="Calibri"/>
          <w:sz w:val="20"/>
        </w:rPr>
      </w:pPr>
      <w:r>
        <w:rPr>
          <w:rFonts w:ascii="Calibri" w:eastAsia="Calibri" w:hAnsi="Calibri" w:cs="Calibri"/>
          <w:sz w:val="20"/>
        </w:rPr>
        <w:t>Negociación exitosa con proveedores extranjeros de hardware y software logrando refinanciamiento de deuda, dando continuidad a la operación local, logramos extender los plazos de pago y se redujo el nivel de las compras.</w:t>
      </w:r>
    </w:p>
    <w:p w:rsidR="001204EB" w:rsidRDefault="009E1B4A">
      <w:pPr>
        <w:numPr>
          <w:ilvl w:val="0"/>
          <w:numId w:val="5"/>
        </w:numPr>
        <w:spacing w:after="0" w:line="240" w:lineRule="auto"/>
        <w:ind w:left="709" w:hanging="425"/>
        <w:jc w:val="both"/>
        <w:rPr>
          <w:rFonts w:ascii="Calibri" w:eastAsia="Calibri" w:hAnsi="Calibri" w:cs="Calibri"/>
          <w:sz w:val="20"/>
        </w:rPr>
      </w:pPr>
      <w:r>
        <w:rPr>
          <w:rFonts w:ascii="Calibri" w:eastAsia="Calibri" w:hAnsi="Calibri" w:cs="Calibri"/>
          <w:sz w:val="20"/>
        </w:rPr>
        <w:t>Éxito en las negociaciones con los bancos para conseguir financiamiento a corto plazo consiguiendo tasas preferenciales y plazos de pago en línea con el flujo de operaciones normales.</w:t>
      </w:r>
    </w:p>
    <w:p w:rsidR="001204EB" w:rsidRDefault="001204EB">
      <w:pPr>
        <w:spacing w:after="0" w:line="240" w:lineRule="auto"/>
        <w:rPr>
          <w:rFonts w:ascii="Calibri" w:eastAsia="Calibri" w:hAnsi="Calibri" w:cs="Calibri"/>
          <w:b/>
          <w:sz w:val="20"/>
        </w:rPr>
      </w:pPr>
    </w:p>
    <w:p w:rsidR="00DF7615" w:rsidRDefault="00DF7615">
      <w:pPr>
        <w:rPr>
          <w:rFonts w:ascii="Calibri" w:eastAsia="Calibri" w:hAnsi="Calibri" w:cs="Calibri"/>
          <w:b/>
          <w:sz w:val="20"/>
        </w:rPr>
      </w:pPr>
      <w:r>
        <w:rPr>
          <w:rFonts w:ascii="Calibri" w:eastAsia="Calibri" w:hAnsi="Calibri" w:cs="Calibri"/>
          <w:b/>
          <w:sz w:val="20"/>
        </w:rPr>
        <w:t xml:space="preserve">Castro – </w:t>
      </w:r>
      <w:proofErr w:type="spellStart"/>
      <w:r>
        <w:rPr>
          <w:rFonts w:ascii="Calibri" w:eastAsia="Calibri" w:hAnsi="Calibri" w:cs="Calibri"/>
          <w:b/>
          <w:sz w:val="20"/>
        </w:rPr>
        <w:t>Cedano</w:t>
      </w:r>
      <w:proofErr w:type="spellEnd"/>
      <w:r>
        <w:rPr>
          <w:rFonts w:ascii="Calibri" w:eastAsia="Calibri" w:hAnsi="Calibri" w:cs="Calibri"/>
          <w:b/>
          <w:sz w:val="20"/>
        </w:rPr>
        <w:t xml:space="preserve"> Asociados Consultoría </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1992 - 1996</w:t>
      </w:r>
    </w:p>
    <w:p w:rsidR="001204EB" w:rsidRDefault="009E1B4A">
      <w:pPr>
        <w:tabs>
          <w:tab w:val="left" w:pos="360"/>
        </w:tabs>
        <w:spacing w:after="0" w:line="240" w:lineRule="auto"/>
        <w:jc w:val="both"/>
        <w:rPr>
          <w:rFonts w:ascii="Calibri" w:eastAsia="Calibri" w:hAnsi="Calibri" w:cs="Calibri"/>
          <w:b/>
          <w:spacing w:val="-5"/>
          <w:sz w:val="20"/>
        </w:rPr>
      </w:pPr>
      <w:r>
        <w:rPr>
          <w:rFonts w:ascii="Calibri" w:eastAsia="Calibri" w:hAnsi="Calibri" w:cs="Calibri"/>
          <w:b/>
          <w:spacing w:val="-5"/>
          <w:sz w:val="20"/>
        </w:rPr>
        <w:t>Contador Asociado</w:t>
      </w:r>
    </w:p>
    <w:p w:rsidR="001204EB" w:rsidRDefault="009E1B4A">
      <w:pPr>
        <w:numPr>
          <w:ilvl w:val="0"/>
          <w:numId w:val="6"/>
        </w:numPr>
        <w:tabs>
          <w:tab w:val="left" w:pos="0"/>
          <w:tab w:val="left" w:pos="709"/>
        </w:tabs>
        <w:spacing w:after="0" w:line="240" w:lineRule="auto"/>
        <w:ind w:left="644" w:hanging="360"/>
        <w:jc w:val="both"/>
        <w:rPr>
          <w:rFonts w:ascii="Calibri" w:eastAsia="Calibri" w:hAnsi="Calibri" w:cs="Calibri"/>
          <w:sz w:val="20"/>
        </w:rPr>
      </w:pPr>
      <w:r>
        <w:rPr>
          <w:rFonts w:ascii="Calibri" w:eastAsia="Calibri" w:hAnsi="Calibri" w:cs="Calibri"/>
          <w:sz w:val="20"/>
        </w:rPr>
        <w:t>Modernización de procesos de control de costos industriales en una empresa de servicios de tintorería de hilo en conos.</w:t>
      </w:r>
    </w:p>
    <w:p w:rsidR="001204EB" w:rsidRDefault="009E1B4A">
      <w:pPr>
        <w:numPr>
          <w:ilvl w:val="0"/>
          <w:numId w:val="6"/>
        </w:numPr>
        <w:tabs>
          <w:tab w:val="left" w:pos="0"/>
          <w:tab w:val="left" w:pos="709"/>
        </w:tabs>
        <w:spacing w:after="0" w:line="240" w:lineRule="auto"/>
        <w:ind w:left="644" w:hanging="360"/>
        <w:jc w:val="both"/>
        <w:rPr>
          <w:rFonts w:ascii="Calibri" w:eastAsia="Calibri" w:hAnsi="Calibri" w:cs="Calibri"/>
          <w:sz w:val="20"/>
        </w:rPr>
      </w:pPr>
      <w:r>
        <w:rPr>
          <w:rFonts w:ascii="Calibri" w:eastAsia="Calibri" w:hAnsi="Calibri" w:cs="Calibri"/>
          <w:sz w:val="20"/>
        </w:rPr>
        <w:t>Implementación del sistema informático ERP en un taller de mantenimiento de vehículos VOLVO.</w:t>
      </w:r>
    </w:p>
    <w:p w:rsidR="001204EB" w:rsidRDefault="001204EB">
      <w:pPr>
        <w:tabs>
          <w:tab w:val="left" w:pos="0"/>
          <w:tab w:val="left" w:pos="709"/>
        </w:tabs>
        <w:spacing w:after="0" w:line="240" w:lineRule="auto"/>
        <w:jc w:val="both"/>
        <w:rPr>
          <w:rFonts w:ascii="Calibri" w:eastAsia="Calibri" w:hAnsi="Calibri" w:cs="Calibri"/>
          <w:sz w:val="20"/>
        </w:rPr>
      </w:pPr>
    </w:p>
    <w:p w:rsidR="001204EB" w:rsidRDefault="009E1B4A">
      <w:pPr>
        <w:tabs>
          <w:tab w:val="left" w:pos="0"/>
          <w:tab w:val="left" w:pos="709"/>
        </w:tabs>
        <w:spacing w:after="0" w:line="240" w:lineRule="auto"/>
        <w:jc w:val="both"/>
        <w:rPr>
          <w:rFonts w:ascii="Calibri" w:eastAsia="Calibri" w:hAnsi="Calibri" w:cs="Calibri"/>
          <w:b/>
          <w:sz w:val="20"/>
        </w:rPr>
      </w:pPr>
      <w:r>
        <w:rPr>
          <w:rFonts w:ascii="Calibri" w:eastAsia="Calibri" w:hAnsi="Calibri" w:cs="Calibri"/>
          <w:b/>
          <w:sz w:val="20"/>
        </w:rPr>
        <w:t>Olivetti Peruana S.A.</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w:t>
      </w:r>
      <w:r>
        <w:rPr>
          <w:rFonts w:ascii="Calibri" w:eastAsia="Calibri" w:hAnsi="Calibri" w:cs="Calibri"/>
          <w:b/>
          <w:sz w:val="20"/>
        </w:rPr>
        <w:tab/>
      </w:r>
      <w:r>
        <w:rPr>
          <w:rFonts w:ascii="Calibri" w:eastAsia="Calibri" w:hAnsi="Calibri" w:cs="Calibri"/>
          <w:b/>
          <w:sz w:val="20"/>
        </w:rPr>
        <w:tab/>
      </w:r>
      <w:r w:rsidR="00A76E2E">
        <w:rPr>
          <w:rFonts w:ascii="Calibri" w:eastAsia="Calibri" w:hAnsi="Calibri" w:cs="Calibri"/>
          <w:b/>
          <w:sz w:val="20"/>
        </w:rPr>
        <w:t xml:space="preserve">           </w:t>
      </w:r>
      <w:r>
        <w:rPr>
          <w:rFonts w:ascii="Calibri" w:eastAsia="Calibri" w:hAnsi="Calibri" w:cs="Calibri"/>
          <w:b/>
          <w:sz w:val="20"/>
        </w:rPr>
        <w:t xml:space="preserve">              1991 - 1992 </w:t>
      </w:r>
    </w:p>
    <w:p w:rsidR="001204EB" w:rsidRDefault="009E1B4A">
      <w:pPr>
        <w:tabs>
          <w:tab w:val="left" w:pos="0"/>
          <w:tab w:val="left" w:pos="709"/>
        </w:tabs>
        <w:spacing w:after="0" w:line="240" w:lineRule="auto"/>
        <w:jc w:val="both"/>
        <w:rPr>
          <w:rFonts w:ascii="Calibri" w:eastAsia="Calibri" w:hAnsi="Calibri" w:cs="Calibri"/>
          <w:b/>
          <w:sz w:val="20"/>
        </w:rPr>
      </w:pPr>
      <w:r>
        <w:rPr>
          <w:rFonts w:ascii="Calibri" w:eastAsia="Calibri" w:hAnsi="Calibri" w:cs="Calibri"/>
          <w:b/>
          <w:sz w:val="20"/>
        </w:rPr>
        <w:t>Asistente de Finanzas</w:t>
      </w:r>
    </w:p>
    <w:p w:rsidR="001204EB" w:rsidRDefault="001204EB">
      <w:pPr>
        <w:tabs>
          <w:tab w:val="left" w:pos="0"/>
          <w:tab w:val="left" w:pos="709"/>
        </w:tabs>
        <w:spacing w:after="0" w:line="240" w:lineRule="auto"/>
        <w:jc w:val="both"/>
        <w:rPr>
          <w:rFonts w:ascii="Calibri" w:eastAsia="Calibri" w:hAnsi="Calibri" w:cs="Calibri"/>
          <w:sz w:val="20"/>
        </w:rPr>
      </w:pPr>
    </w:p>
    <w:p w:rsidR="001204EB" w:rsidRDefault="009E1B4A">
      <w:pPr>
        <w:tabs>
          <w:tab w:val="left" w:pos="0"/>
          <w:tab w:val="left" w:pos="709"/>
        </w:tabs>
        <w:spacing w:after="0" w:line="240" w:lineRule="auto"/>
        <w:jc w:val="both"/>
        <w:rPr>
          <w:rFonts w:ascii="Calibri" w:eastAsia="Calibri" w:hAnsi="Calibri" w:cs="Calibri"/>
          <w:b/>
          <w:sz w:val="20"/>
        </w:rPr>
      </w:pPr>
      <w:r>
        <w:rPr>
          <w:rFonts w:ascii="Calibri" w:eastAsia="Calibri" w:hAnsi="Calibri" w:cs="Calibri"/>
          <w:b/>
          <w:sz w:val="20"/>
        </w:rPr>
        <w:t>Papelera Unicel S.A. (Kimberly Clark)</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t xml:space="preserve">         1989 - 1991 </w:t>
      </w:r>
    </w:p>
    <w:p w:rsidR="001204EB" w:rsidRDefault="009E1B4A">
      <w:pPr>
        <w:tabs>
          <w:tab w:val="left" w:pos="0"/>
          <w:tab w:val="left" w:pos="709"/>
        </w:tabs>
        <w:spacing w:after="0" w:line="240" w:lineRule="auto"/>
        <w:jc w:val="both"/>
        <w:rPr>
          <w:rFonts w:ascii="Calibri" w:eastAsia="Calibri" w:hAnsi="Calibri" w:cs="Calibri"/>
          <w:sz w:val="20"/>
        </w:rPr>
      </w:pPr>
      <w:r>
        <w:rPr>
          <w:rFonts w:ascii="Calibri" w:eastAsia="Calibri" w:hAnsi="Calibri" w:cs="Calibri"/>
          <w:b/>
          <w:sz w:val="20"/>
        </w:rPr>
        <w:t>Asistente de Finanzas</w:t>
      </w:r>
    </w:p>
    <w:p w:rsidR="001204EB" w:rsidRDefault="001204EB">
      <w:pPr>
        <w:tabs>
          <w:tab w:val="left" w:pos="0"/>
          <w:tab w:val="left" w:pos="709"/>
        </w:tabs>
        <w:spacing w:after="0" w:line="240" w:lineRule="auto"/>
        <w:jc w:val="both"/>
        <w:rPr>
          <w:rFonts w:ascii="Calibri" w:eastAsia="Calibri" w:hAnsi="Calibri" w:cs="Calibri"/>
          <w:sz w:val="20"/>
        </w:rPr>
      </w:pPr>
    </w:p>
    <w:p w:rsidR="001204EB" w:rsidRDefault="009E1B4A">
      <w:pPr>
        <w:keepNext/>
        <w:tabs>
          <w:tab w:val="left" w:pos="0"/>
        </w:tabs>
        <w:spacing w:after="0" w:line="240" w:lineRule="auto"/>
        <w:jc w:val="both"/>
        <w:rPr>
          <w:rFonts w:ascii="Calibri" w:eastAsia="Calibri" w:hAnsi="Calibri" w:cs="Calibri"/>
          <w:b/>
          <w:sz w:val="24"/>
        </w:rPr>
      </w:pPr>
      <w:r>
        <w:rPr>
          <w:rFonts w:ascii="Calibri" w:eastAsia="Calibri" w:hAnsi="Calibri" w:cs="Calibri"/>
          <w:b/>
          <w:sz w:val="24"/>
        </w:rPr>
        <w:t>Antecedentes Académicos</w:t>
      </w:r>
    </w:p>
    <w:p w:rsidR="001204EB" w:rsidRDefault="009E1B4A" w:rsidP="001937AD">
      <w:pPr>
        <w:spacing w:after="0" w:line="240" w:lineRule="auto"/>
        <w:rPr>
          <w:rFonts w:ascii="Calibri" w:eastAsia="Calibri" w:hAnsi="Calibri" w:cs="Calibri"/>
          <w:sz w:val="20"/>
        </w:rPr>
      </w:pPr>
      <w:r>
        <w:rPr>
          <w:rFonts w:ascii="Calibri" w:eastAsia="Calibri" w:hAnsi="Calibri" w:cs="Calibri"/>
          <w:sz w:val="20"/>
        </w:rPr>
        <w:t>Maestría en Administración de Negocios, Pontificia Universidad Católica del Perú</w:t>
      </w:r>
      <w:r>
        <w:rPr>
          <w:rFonts w:ascii="Calibri" w:eastAsia="Calibri" w:hAnsi="Calibri" w:cs="Calibri"/>
          <w:sz w:val="20"/>
        </w:rPr>
        <w:tab/>
      </w:r>
      <w:r w:rsidR="00A76E2E">
        <w:rPr>
          <w:rFonts w:ascii="Calibri" w:eastAsia="Calibri" w:hAnsi="Calibri" w:cs="Calibri"/>
          <w:sz w:val="20"/>
        </w:rPr>
        <w:tab/>
      </w:r>
      <w:r>
        <w:rPr>
          <w:rFonts w:ascii="Calibri" w:eastAsia="Calibri" w:hAnsi="Calibri" w:cs="Calibri"/>
          <w:sz w:val="20"/>
        </w:rPr>
        <w:t>2003</w:t>
      </w:r>
    </w:p>
    <w:p w:rsidR="001204EB" w:rsidRDefault="009E1B4A" w:rsidP="001937AD">
      <w:pPr>
        <w:spacing w:after="0" w:line="240" w:lineRule="auto"/>
        <w:rPr>
          <w:rFonts w:ascii="Calibri" w:eastAsia="Calibri" w:hAnsi="Calibri" w:cs="Calibri"/>
          <w:sz w:val="20"/>
        </w:rPr>
      </w:pPr>
      <w:r>
        <w:rPr>
          <w:rFonts w:ascii="Calibri" w:eastAsia="Calibri" w:hAnsi="Calibri" w:cs="Calibri"/>
          <w:sz w:val="20"/>
        </w:rPr>
        <w:t xml:space="preserve">Desarrollo de habilidades de Gestión, CAME Business </w:t>
      </w:r>
      <w:proofErr w:type="spellStart"/>
      <w:r>
        <w:rPr>
          <w:rFonts w:ascii="Calibri" w:eastAsia="Calibri" w:hAnsi="Calibri" w:cs="Calibri"/>
          <w:sz w:val="20"/>
        </w:rPr>
        <w:t>School</w:t>
      </w:r>
      <w:proofErr w:type="spellEnd"/>
      <w:r>
        <w:rPr>
          <w:rFonts w:ascii="Calibri" w:eastAsia="Calibri" w:hAnsi="Calibri" w:cs="Calibri"/>
          <w:sz w:val="20"/>
        </w:rPr>
        <w:t>, Universidad de Piura, Perú</w:t>
      </w:r>
      <w:r>
        <w:rPr>
          <w:rFonts w:ascii="Calibri" w:eastAsia="Calibri" w:hAnsi="Calibri" w:cs="Calibri"/>
          <w:sz w:val="20"/>
        </w:rPr>
        <w:tab/>
        <w:t>1995</w:t>
      </w:r>
    </w:p>
    <w:p w:rsidR="001204EB" w:rsidRDefault="009E1B4A" w:rsidP="001937AD">
      <w:pPr>
        <w:spacing w:after="0" w:line="240" w:lineRule="auto"/>
        <w:rPr>
          <w:rFonts w:ascii="Calibri" w:eastAsia="Calibri" w:hAnsi="Calibri" w:cs="Calibri"/>
          <w:sz w:val="20"/>
        </w:rPr>
      </w:pPr>
      <w:r>
        <w:rPr>
          <w:rFonts w:ascii="Calibri" w:eastAsia="Calibri" w:hAnsi="Calibri" w:cs="Calibri"/>
          <w:sz w:val="20"/>
        </w:rPr>
        <w:t>Contador Público, Universidad de Lima, Perú</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1989</w:t>
      </w:r>
    </w:p>
    <w:p w:rsidR="001937AD" w:rsidRDefault="001937AD" w:rsidP="001937AD">
      <w:pPr>
        <w:spacing w:after="0" w:line="240" w:lineRule="auto"/>
        <w:rPr>
          <w:rFonts w:ascii="Calibri" w:eastAsia="Calibri" w:hAnsi="Calibri" w:cs="Calibri"/>
          <w:sz w:val="20"/>
        </w:rPr>
      </w:pPr>
    </w:p>
    <w:p w:rsidR="001204EB" w:rsidRDefault="009E1B4A">
      <w:pPr>
        <w:spacing w:after="0" w:line="240" w:lineRule="auto"/>
        <w:rPr>
          <w:rFonts w:ascii="Calibri" w:eastAsia="Calibri" w:hAnsi="Calibri" w:cs="Calibri"/>
          <w:b/>
          <w:sz w:val="20"/>
        </w:rPr>
      </w:pPr>
      <w:r>
        <w:rPr>
          <w:rFonts w:ascii="Calibri" w:eastAsia="Calibri" w:hAnsi="Calibri" w:cs="Calibri"/>
          <w:b/>
          <w:sz w:val="20"/>
        </w:rPr>
        <w:t xml:space="preserve">IDIOMAS </w:t>
      </w:r>
    </w:p>
    <w:p w:rsidR="00A76E2E" w:rsidRDefault="009E1B4A">
      <w:pPr>
        <w:spacing w:after="240" w:line="240" w:lineRule="auto"/>
        <w:rPr>
          <w:rFonts w:ascii="Calibri" w:eastAsia="Calibri" w:hAnsi="Calibri" w:cs="Calibri"/>
          <w:sz w:val="20"/>
        </w:rPr>
      </w:pPr>
      <w:r>
        <w:rPr>
          <w:rFonts w:ascii="Calibri" w:eastAsia="Calibri" w:hAnsi="Calibri" w:cs="Calibri"/>
          <w:sz w:val="20"/>
        </w:rPr>
        <w:t>Español</w:t>
      </w:r>
      <w:r>
        <w:rPr>
          <w:rFonts w:ascii="Calibri" w:eastAsia="Calibri" w:hAnsi="Calibri" w:cs="Calibri"/>
          <w:sz w:val="20"/>
        </w:rPr>
        <w:tab/>
      </w:r>
      <w:r>
        <w:rPr>
          <w:rFonts w:ascii="Calibri" w:eastAsia="Calibri" w:hAnsi="Calibri" w:cs="Calibri"/>
          <w:sz w:val="20"/>
        </w:rPr>
        <w:tab/>
        <w:t>Nativo</w:t>
      </w:r>
    </w:p>
    <w:p w:rsidR="001204EB" w:rsidRDefault="009E1B4A">
      <w:pPr>
        <w:spacing w:after="240" w:line="240" w:lineRule="auto"/>
        <w:rPr>
          <w:rFonts w:ascii="Calibri" w:eastAsia="Calibri" w:hAnsi="Calibri" w:cs="Calibri"/>
          <w:sz w:val="20"/>
        </w:rPr>
      </w:pPr>
      <w:r>
        <w:rPr>
          <w:rFonts w:ascii="Calibri" w:eastAsia="Calibri" w:hAnsi="Calibri" w:cs="Calibri"/>
          <w:sz w:val="20"/>
        </w:rPr>
        <w:t>Inglés</w:t>
      </w:r>
      <w:r>
        <w:rPr>
          <w:rFonts w:ascii="Calibri" w:eastAsia="Calibri" w:hAnsi="Calibri" w:cs="Calibri"/>
          <w:sz w:val="20"/>
        </w:rPr>
        <w:tab/>
      </w:r>
      <w:r>
        <w:rPr>
          <w:rFonts w:ascii="Calibri" w:eastAsia="Calibri" w:hAnsi="Calibri" w:cs="Calibri"/>
          <w:sz w:val="20"/>
        </w:rPr>
        <w:tab/>
        <w:t>Avanzado (conversación, lectura, escritura)</w:t>
      </w:r>
    </w:p>
    <w:sectPr w:rsidR="001204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1373"/>
    <w:multiLevelType w:val="multilevel"/>
    <w:tmpl w:val="AA68E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E474AA"/>
    <w:multiLevelType w:val="multilevel"/>
    <w:tmpl w:val="D50A6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DD7D95"/>
    <w:multiLevelType w:val="multilevel"/>
    <w:tmpl w:val="06705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912746"/>
    <w:multiLevelType w:val="multilevel"/>
    <w:tmpl w:val="AA4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E90260"/>
    <w:multiLevelType w:val="multilevel"/>
    <w:tmpl w:val="BA864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00270C"/>
    <w:multiLevelType w:val="multilevel"/>
    <w:tmpl w:val="5EE26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B"/>
    <w:rsid w:val="0006447B"/>
    <w:rsid w:val="001204EB"/>
    <w:rsid w:val="001937AD"/>
    <w:rsid w:val="002B44F8"/>
    <w:rsid w:val="002D08B2"/>
    <w:rsid w:val="00316C57"/>
    <w:rsid w:val="00411FDA"/>
    <w:rsid w:val="00570763"/>
    <w:rsid w:val="009E1B4A"/>
    <w:rsid w:val="00A76E2E"/>
    <w:rsid w:val="00AE0870"/>
    <w:rsid w:val="00B56627"/>
    <w:rsid w:val="00DF7615"/>
    <w:rsid w:val="00E27A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inkedin.com/in/victorcastrom" TargetMode="External"/><Relationship Id="rId13" Type="http://schemas.openxmlformats.org/officeDocument/2006/relationships/hyperlink" Target="mailto:vifscm@gmail.com"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CASTRO</dc:creator>
  <cp:lastModifiedBy>VICTOR CASTRO</cp:lastModifiedBy>
  <cp:revision>2</cp:revision>
  <dcterms:created xsi:type="dcterms:W3CDTF">2018-06-22T00:51:00Z</dcterms:created>
  <dcterms:modified xsi:type="dcterms:W3CDTF">2018-06-22T00:51:00Z</dcterms:modified>
</cp:coreProperties>
</file>